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361" w:rsidRDefault="00B04361" w:rsidP="00B04361">
      <w:pPr>
        <w:spacing w:line="360" w:lineRule="auto"/>
        <w:ind w:firstLine="708"/>
        <w:jc w:val="center"/>
        <w:rPr>
          <w:sz w:val="28"/>
          <w:szCs w:val="28"/>
        </w:rPr>
      </w:pPr>
      <w:r w:rsidRPr="00E35518">
        <w:rPr>
          <w:sz w:val="28"/>
          <w:szCs w:val="28"/>
        </w:rPr>
        <w:t>2 СИСТЕМЫ ТЕПЛОСНАБЖЕНИЯ</w:t>
      </w:r>
    </w:p>
    <w:p w:rsidR="00B04361" w:rsidRDefault="00B04361" w:rsidP="00B04361">
      <w:pPr>
        <w:spacing w:line="360" w:lineRule="auto"/>
        <w:ind w:firstLine="708"/>
        <w:jc w:val="center"/>
        <w:rPr>
          <w:sz w:val="28"/>
          <w:szCs w:val="28"/>
        </w:rPr>
      </w:pPr>
    </w:p>
    <w:p w:rsidR="00B04361" w:rsidRDefault="00B04361" w:rsidP="00B04361">
      <w:pPr>
        <w:spacing w:line="360" w:lineRule="auto"/>
        <w:ind w:firstLine="708"/>
        <w:jc w:val="center"/>
        <w:rPr>
          <w:b/>
          <w:sz w:val="28"/>
          <w:szCs w:val="28"/>
        </w:rPr>
      </w:pPr>
    </w:p>
    <w:p w:rsidR="00B04361" w:rsidRPr="00E35518" w:rsidRDefault="00B04361" w:rsidP="00B04361">
      <w:pPr>
        <w:spacing w:line="360" w:lineRule="auto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E35518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</w:t>
      </w:r>
      <w:r w:rsidRPr="00E35518">
        <w:rPr>
          <w:b/>
          <w:sz w:val="28"/>
          <w:szCs w:val="28"/>
        </w:rPr>
        <w:t xml:space="preserve"> Основные расчетные формулы </w:t>
      </w:r>
    </w:p>
    <w:p w:rsidR="00B04361" w:rsidRDefault="00B04361" w:rsidP="00B04361">
      <w:pPr>
        <w:spacing w:line="360" w:lineRule="auto"/>
        <w:ind w:firstLine="708"/>
        <w:jc w:val="center"/>
        <w:rPr>
          <w:b/>
          <w:sz w:val="28"/>
          <w:szCs w:val="28"/>
        </w:rPr>
      </w:pP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 w:rsidRPr="00CC4062">
        <w:rPr>
          <w:sz w:val="28"/>
          <w:szCs w:val="28"/>
        </w:rPr>
        <w:t>Расход теплоты, передаваемой по водяному теплопроводу</w:t>
      </w:r>
      <w:r>
        <w:rPr>
          <w:sz w:val="28"/>
          <w:szCs w:val="28"/>
        </w:rPr>
        <w:t>: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а) при закрытой системе теплоснабжения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</w:p>
    <w:p w:rsidR="00B04361" w:rsidRDefault="00B04361" w:rsidP="00B04361">
      <w:pPr>
        <w:spacing w:line="360" w:lineRule="auto"/>
        <w:ind w:firstLine="708"/>
        <w:jc w:val="right"/>
        <w:rPr>
          <w:sz w:val="28"/>
          <w:szCs w:val="28"/>
        </w:rPr>
      </w:pPr>
      <w:r w:rsidRPr="00CC4062">
        <w:rPr>
          <w:position w:val="-10"/>
          <w:sz w:val="28"/>
          <w:szCs w:val="28"/>
        </w:rPr>
        <w:object w:dxaOrig="157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20.25pt" o:ole="">
            <v:imagedata r:id="rId5" o:title=""/>
          </v:shape>
          <o:OLEObject Type="Embed" ProgID="Equation.3" ShapeID="_x0000_i1025" DrawAspect="Content" ObjectID="_1640758427" r:id="rId6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(2.1)</w:t>
      </w:r>
    </w:p>
    <w:p w:rsidR="00B04361" w:rsidRDefault="00B04361" w:rsidP="00B04361">
      <w:pPr>
        <w:spacing w:line="360" w:lineRule="auto"/>
        <w:ind w:firstLine="708"/>
        <w:jc w:val="right"/>
        <w:rPr>
          <w:sz w:val="28"/>
          <w:szCs w:val="28"/>
        </w:rPr>
      </w:pP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б) при открытой системе теплоснабжения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</w:p>
    <w:p w:rsidR="00B04361" w:rsidRDefault="00B04361" w:rsidP="00B04361">
      <w:pPr>
        <w:spacing w:line="360" w:lineRule="auto"/>
        <w:ind w:firstLine="708"/>
        <w:jc w:val="right"/>
        <w:rPr>
          <w:sz w:val="28"/>
          <w:szCs w:val="28"/>
        </w:rPr>
      </w:pPr>
      <w:r w:rsidRPr="00CC4062">
        <w:rPr>
          <w:position w:val="-12"/>
          <w:sz w:val="28"/>
          <w:szCs w:val="28"/>
        </w:rPr>
        <w:object w:dxaOrig="2960" w:dyaOrig="360">
          <v:shape id="_x0000_i1026" type="#_x0000_t75" style="width:156.75pt;height:19.5pt" o:ole="">
            <v:imagedata r:id="rId7" o:title=""/>
          </v:shape>
          <o:OLEObject Type="Embed" ProgID="Equation.3" ShapeID="_x0000_i1026" DrawAspect="Content" ObjectID="_1640758428" r:id="rId8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(2.2)</w:t>
      </w:r>
    </w:p>
    <w:p w:rsidR="00B04361" w:rsidRDefault="00B04361" w:rsidP="00B04361">
      <w:pPr>
        <w:spacing w:line="360" w:lineRule="auto"/>
        <w:ind w:firstLine="708"/>
        <w:jc w:val="right"/>
        <w:rPr>
          <w:sz w:val="28"/>
          <w:szCs w:val="28"/>
        </w:rPr>
      </w:pP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Расход теплоты, передаваемой по паропроводу, при неполном возврате конденсата,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</w:p>
    <w:p w:rsidR="00B04361" w:rsidRDefault="00B04361" w:rsidP="00B04361">
      <w:pPr>
        <w:spacing w:line="360" w:lineRule="auto"/>
        <w:ind w:firstLine="708"/>
        <w:jc w:val="right"/>
        <w:rPr>
          <w:sz w:val="28"/>
          <w:szCs w:val="28"/>
        </w:rPr>
      </w:pPr>
      <w:r w:rsidRPr="00CC4062">
        <w:rPr>
          <w:position w:val="-12"/>
          <w:sz w:val="28"/>
          <w:szCs w:val="28"/>
        </w:rPr>
        <w:object w:dxaOrig="2780" w:dyaOrig="360">
          <v:shape id="_x0000_i1027" type="#_x0000_t75" style="width:142.5pt;height:18.75pt" o:ole="">
            <v:imagedata r:id="rId9" o:title=""/>
          </v:shape>
          <o:OLEObject Type="Embed" ProgID="Equation.3" ShapeID="_x0000_i1027" DrawAspect="Content" ObjectID="_1640758429" r:id="rId1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(2.3)</w:t>
      </w:r>
    </w:p>
    <w:p w:rsidR="00B04361" w:rsidRDefault="00B04361" w:rsidP="00B04361">
      <w:pPr>
        <w:spacing w:line="360" w:lineRule="auto"/>
        <w:ind w:firstLine="708"/>
        <w:jc w:val="right"/>
        <w:rPr>
          <w:sz w:val="28"/>
          <w:szCs w:val="28"/>
        </w:rPr>
      </w:pP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</w:t>
      </w:r>
      <w:r w:rsidRPr="00CC4062">
        <w:rPr>
          <w:position w:val="-6"/>
          <w:sz w:val="28"/>
          <w:szCs w:val="28"/>
        </w:rPr>
        <w:object w:dxaOrig="260" w:dyaOrig="279">
          <v:shape id="_x0000_i1028" type="#_x0000_t75" style="width:14.25pt;height:15.75pt" o:ole="">
            <v:imagedata r:id="rId11" o:title=""/>
          </v:shape>
          <o:OLEObject Type="Embed" ProgID="Equation.3" ShapeID="_x0000_i1028" DrawAspect="Content" ObjectID="_1640758430" r:id="rId12"/>
        </w:object>
      </w:r>
      <w:r>
        <w:rPr>
          <w:sz w:val="28"/>
          <w:szCs w:val="28"/>
        </w:rPr>
        <w:t>– расход теплоносителя, кг/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C4062">
        <w:rPr>
          <w:position w:val="-10"/>
          <w:sz w:val="28"/>
          <w:szCs w:val="28"/>
        </w:rPr>
        <w:object w:dxaOrig="780" w:dyaOrig="360">
          <v:shape id="_x0000_i1029" type="#_x0000_t75" style="width:36pt;height:16.5pt" o:ole="">
            <v:imagedata r:id="rId13" o:title=""/>
          </v:shape>
          <o:OLEObject Type="Embed" ProgID="Equation.3" ShapeID="_x0000_i1029" DrawAspect="Content" ObjectID="_1640758431" r:id="rId14"/>
        </w:object>
      </w:r>
      <w:r>
        <w:rPr>
          <w:sz w:val="28"/>
          <w:szCs w:val="28"/>
        </w:rPr>
        <w:t>– расходы воды в подающей и обратном  (при движении воды в сторону ТЭЦ) трубопроводах, кг/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C4062">
        <w:rPr>
          <w:position w:val="-10"/>
          <w:sz w:val="28"/>
          <w:szCs w:val="28"/>
        </w:rPr>
        <w:object w:dxaOrig="320" w:dyaOrig="340">
          <v:shape id="_x0000_i1030" type="#_x0000_t75" style="width:19.5pt;height:20.25pt" o:ole="">
            <v:imagedata r:id="rId15" o:title=""/>
          </v:shape>
          <o:OLEObject Type="Embed" ProgID="Equation.3" ShapeID="_x0000_i1030" DrawAspect="Content" ObjectID="_1640758432" r:id="rId16"/>
        </w:object>
      </w:r>
      <w:r>
        <w:rPr>
          <w:sz w:val="28"/>
          <w:szCs w:val="28"/>
        </w:rPr>
        <w:t>– количество, возвращаемого конденсата, кг/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с – теплоемкость воды, Дж/кг</w:t>
      </w:r>
      <w:proofErr w:type="gramStart"/>
      <w:r>
        <w:rPr>
          <w:sz w:val="28"/>
          <w:szCs w:val="28"/>
        </w:rPr>
        <w:t>·ºС</w:t>
      </w:r>
      <w:proofErr w:type="gramEnd"/>
      <w:r>
        <w:rPr>
          <w:sz w:val="28"/>
          <w:szCs w:val="28"/>
        </w:rPr>
        <w:t>;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62186">
        <w:rPr>
          <w:position w:val="-10"/>
          <w:sz w:val="28"/>
          <w:szCs w:val="28"/>
        </w:rPr>
        <w:object w:dxaOrig="660" w:dyaOrig="360">
          <v:shape id="_x0000_i1031" type="#_x0000_t75" style="width:37.5pt;height:20.25pt" o:ole="">
            <v:imagedata r:id="rId17" o:title=""/>
          </v:shape>
          <o:OLEObject Type="Embed" ProgID="Equation.3" ShapeID="_x0000_i1031" DrawAspect="Content" ObjectID="_1640758433" r:id="rId18"/>
        </w:object>
      </w:r>
      <w:r>
        <w:rPr>
          <w:sz w:val="28"/>
          <w:szCs w:val="28"/>
        </w:rPr>
        <w:t xml:space="preserve"> – температуры воды в подающей и </w:t>
      </w:r>
      <w:proofErr w:type="gramStart"/>
      <w:r>
        <w:rPr>
          <w:sz w:val="28"/>
          <w:szCs w:val="28"/>
        </w:rPr>
        <w:t>обратном</w:t>
      </w:r>
      <w:proofErr w:type="gramEnd"/>
      <w:r>
        <w:rPr>
          <w:sz w:val="28"/>
          <w:szCs w:val="28"/>
        </w:rPr>
        <w:t xml:space="preserve"> трубопроводах, ºС;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62186">
        <w:rPr>
          <w:position w:val="-6"/>
          <w:sz w:val="28"/>
          <w:szCs w:val="28"/>
        </w:rPr>
        <w:object w:dxaOrig="139" w:dyaOrig="260">
          <v:shape id="_x0000_i1032" type="#_x0000_t75" style="width:14.25pt;height:16.5pt" o:ole="">
            <v:imagedata r:id="rId19" o:title=""/>
          </v:shape>
          <o:OLEObject Type="Embed" ProgID="Equation.3" ShapeID="_x0000_i1032" DrawAspect="Content" ObjectID="_1640758434" r:id="rId20"/>
        </w:object>
      </w:r>
      <w:r>
        <w:rPr>
          <w:sz w:val="28"/>
          <w:szCs w:val="28"/>
        </w:rPr>
        <w:t xml:space="preserve">– энтальпия пара, </w:t>
      </w:r>
      <w:proofErr w:type="gramStart"/>
      <w:r>
        <w:rPr>
          <w:sz w:val="28"/>
          <w:szCs w:val="28"/>
        </w:rPr>
        <w:t>Дж</w:t>
      </w:r>
      <w:proofErr w:type="gramEnd"/>
      <w:r>
        <w:rPr>
          <w:sz w:val="28"/>
          <w:szCs w:val="28"/>
        </w:rPr>
        <w:t>/кг;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62186">
        <w:rPr>
          <w:position w:val="-12"/>
          <w:sz w:val="28"/>
          <w:szCs w:val="28"/>
        </w:rPr>
        <w:object w:dxaOrig="220" w:dyaOrig="360">
          <v:shape id="_x0000_i1033" type="#_x0000_t75" style="width:12.75pt;height:21pt" o:ole="">
            <v:imagedata r:id="rId21" o:title=""/>
          </v:shape>
          <o:OLEObject Type="Embed" ProgID="Equation.3" ShapeID="_x0000_i1033" DrawAspect="Content" ObjectID="_1640758435" r:id="rId22"/>
        </w:object>
      </w:r>
      <w:r>
        <w:rPr>
          <w:sz w:val="28"/>
          <w:szCs w:val="28"/>
        </w:rPr>
        <w:t>– температура холодной воды, 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62186">
        <w:rPr>
          <w:position w:val="-10"/>
          <w:sz w:val="28"/>
          <w:szCs w:val="28"/>
        </w:rPr>
        <w:object w:dxaOrig="260" w:dyaOrig="340">
          <v:shape id="_x0000_i1034" type="#_x0000_t75" style="width:12.75pt;height:17.25pt" o:ole="">
            <v:imagedata r:id="rId23" o:title=""/>
          </v:shape>
          <o:OLEObject Type="Embed" ProgID="Equation.3" ShapeID="_x0000_i1034" DrawAspect="Content" ObjectID="_1640758436" r:id="rId24"/>
        </w:object>
      </w:r>
      <w:r>
        <w:rPr>
          <w:sz w:val="28"/>
          <w:szCs w:val="28"/>
        </w:rPr>
        <w:t>– температура конденсата, ºС.</w:t>
      </w:r>
    </w:p>
    <w:p w:rsidR="00B04361" w:rsidRDefault="00B04361" w:rsidP="00B04361">
      <w:pPr>
        <w:spacing w:line="360" w:lineRule="auto"/>
        <w:ind w:firstLine="708"/>
        <w:jc w:val="center"/>
        <w:rPr>
          <w:b/>
          <w:sz w:val="28"/>
          <w:szCs w:val="28"/>
        </w:rPr>
      </w:pPr>
      <w:r w:rsidRPr="00E358D6">
        <w:rPr>
          <w:b/>
          <w:sz w:val="28"/>
          <w:szCs w:val="28"/>
        </w:rPr>
        <w:lastRenderedPageBreak/>
        <w:t>2.2 Контрольные задачи</w:t>
      </w:r>
    </w:p>
    <w:p w:rsidR="00B04361" w:rsidRDefault="00B04361" w:rsidP="00B04361">
      <w:pPr>
        <w:spacing w:line="360" w:lineRule="auto"/>
        <w:ind w:firstLine="708"/>
        <w:jc w:val="center"/>
        <w:rPr>
          <w:b/>
          <w:sz w:val="28"/>
          <w:szCs w:val="28"/>
        </w:rPr>
      </w:pP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 Потребителю отпущено 1 ГДж тепла в виде сухого насыщенного пара с абсолютным давлением 0,5 МПа. Определить весовое количество отпущенного пара, если от потребителя будет полностью возвращен конденсат  с температурой 100ºС.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Р</w:t>
      </w:r>
      <w:proofErr w:type="gramEnd"/>
      <w:r>
        <w:rPr>
          <w:sz w:val="28"/>
          <w:szCs w:val="28"/>
        </w:rPr>
        <w:t>ассчитайте количество пара, отпущенного потребителю, если от него было возвращено 40% конденсата с температурой 110ºС. При этом было отпущено 1,5 ГДж теплоты виде сухого насыщенного пара с абсолютным давлением 0,5 МПа.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 Потребителю горячего водоснабжения было отпущено 1 ГДж теплоты. Температура горячей воды 60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>, температура исходной горячей воды 10ºС. Какое количество теплоты было отпущено потребителю?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акая масса теплоносителя теряется в секунду через образовавшееся при аварии отверстие сечением </w:t>
      </w:r>
      <w:r w:rsidRPr="003510EF">
        <w:rPr>
          <w:position w:val="-10"/>
          <w:sz w:val="28"/>
          <w:szCs w:val="28"/>
        </w:rPr>
        <w:object w:dxaOrig="1040" w:dyaOrig="360">
          <v:shape id="_x0000_i1035" type="#_x0000_t75" style="width:60.75pt;height:21pt" o:ole="">
            <v:imagedata r:id="rId25" o:title=""/>
          </v:shape>
          <o:OLEObject Type="Embed" ProgID="Equation.3" ShapeID="_x0000_i1035" DrawAspect="Content" ObjectID="_1640758437" r:id="rId26"/>
        </w:object>
      </w:r>
      <w:r>
        <w:rPr>
          <w:sz w:val="28"/>
          <w:szCs w:val="28"/>
        </w:rPr>
        <w:t xml:space="preserve"> в стенки трубопровода?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Задачу решить для водяной сети с температурой воды  </w:t>
      </w:r>
      <w:r w:rsidRPr="003510EF">
        <w:rPr>
          <w:sz w:val="28"/>
          <w:szCs w:val="28"/>
        </w:rPr>
        <w:t>&lt;</w:t>
      </w:r>
      <w:r>
        <w:rPr>
          <w:sz w:val="28"/>
          <w:szCs w:val="28"/>
        </w:rPr>
        <w:t>100</w:t>
      </w:r>
      <w:proofErr w:type="gramStart"/>
      <w:r>
        <w:rPr>
          <w:sz w:val="28"/>
          <w:szCs w:val="28"/>
        </w:rPr>
        <w:t xml:space="preserve"> ºС</w:t>
      </w:r>
      <w:proofErr w:type="gramEnd"/>
      <w:r>
        <w:rPr>
          <w:sz w:val="28"/>
          <w:szCs w:val="28"/>
        </w:rPr>
        <w:t xml:space="preserve"> (</w:t>
      </w:r>
      <w:r w:rsidRPr="003510EF">
        <w:rPr>
          <w:position w:val="-12"/>
          <w:sz w:val="28"/>
          <w:szCs w:val="28"/>
        </w:rPr>
        <w:object w:dxaOrig="1040" w:dyaOrig="360">
          <v:shape id="_x0000_i1036" type="#_x0000_t75" style="width:51.75pt;height:18pt" o:ole="">
            <v:imagedata r:id="rId27" o:title=""/>
          </v:shape>
          <o:OLEObject Type="Embed" ProgID="Equation.3" ShapeID="_x0000_i1036" DrawAspect="Content" ObjectID="_1640758438" r:id="rId28"/>
        </w:object>
      </w:r>
      <w:r>
        <w:rPr>
          <w:sz w:val="28"/>
          <w:szCs w:val="28"/>
        </w:rPr>
        <w:t xml:space="preserve">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или </w:t>
      </w:r>
      <w:r w:rsidRPr="003510EF">
        <w:rPr>
          <w:position w:val="-12"/>
          <w:sz w:val="28"/>
          <w:szCs w:val="28"/>
        </w:rPr>
        <w:object w:dxaOrig="1080" w:dyaOrig="360">
          <v:shape id="_x0000_i1037" type="#_x0000_t75" style="width:54pt;height:18pt" o:ole="">
            <v:imagedata r:id="rId29" o:title=""/>
          </v:shape>
          <o:OLEObject Type="Embed" ProgID="Equation.3" ShapeID="_x0000_i1037" DrawAspect="Content" ObjectID="_1640758439" r:id="rId30"/>
        </w:object>
      </w:r>
      <w:r>
        <w:rPr>
          <w:sz w:val="28"/>
          <w:szCs w:val="28"/>
        </w:rPr>
        <w:t xml:space="preserve">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/кг) и для паропровода насыщенного пара.</w:t>
      </w:r>
    </w:p>
    <w:p w:rsidR="00B04361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обоих случаях избыточное давление теплоносителей принять  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изб</w:t>
      </w:r>
      <w:proofErr w:type="spellEnd"/>
      <w:r>
        <w:rPr>
          <w:sz w:val="28"/>
          <w:szCs w:val="28"/>
          <w:vertAlign w:val="subscript"/>
        </w:rPr>
        <w:t>.</w:t>
      </w:r>
      <w:r>
        <w:rPr>
          <w:sz w:val="28"/>
          <w:szCs w:val="28"/>
        </w:rPr>
        <w:t xml:space="preserve">=0,04 МПа и коэффициент расхода отверстия </w:t>
      </w:r>
      <w:r w:rsidRPr="003510EF">
        <w:rPr>
          <w:position w:val="-10"/>
          <w:sz w:val="28"/>
          <w:szCs w:val="28"/>
        </w:rPr>
        <w:object w:dxaOrig="560" w:dyaOrig="320">
          <v:shape id="_x0000_i1038" type="#_x0000_t75" style="width:34.5pt;height:19.5pt" o:ole="">
            <v:imagedata r:id="rId31" o:title=""/>
          </v:shape>
          <o:OLEObject Type="Embed" ProgID="Equation.3" ShapeID="_x0000_i1038" DrawAspect="Content" ObjectID="_1640758440" r:id="rId32"/>
        </w:object>
      </w:r>
      <w:r>
        <w:rPr>
          <w:sz w:val="28"/>
          <w:szCs w:val="28"/>
        </w:rPr>
        <w:t>.</w:t>
      </w:r>
    </w:p>
    <w:p w:rsidR="00B04361" w:rsidRPr="00E358D6" w:rsidRDefault="00B04361" w:rsidP="00B0436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 xml:space="preserve">пределить количество теплоты, аккумулированной в воде с температурой </w:t>
      </w:r>
      <w:r w:rsidRPr="00E358D6">
        <w:rPr>
          <w:position w:val="-6"/>
          <w:sz w:val="28"/>
          <w:szCs w:val="28"/>
        </w:rPr>
        <w:object w:dxaOrig="1040" w:dyaOrig="279">
          <v:shape id="_x0000_i1039" type="#_x0000_t75" style="width:57.75pt;height:15.75pt" o:ole="">
            <v:imagedata r:id="rId33" o:title=""/>
          </v:shape>
          <o:OLEObject Type="Embed" ProgID="Equation.3" ShapeID="_x0000_i1039" DrawAspect="Content" ObjectID="_1640758441" r:id="rId34"/>
        </w:object>
      </w:r>
      <w:r>
        <w:rPr>
          <w:sz w:val="28"/>
          <w:szCs w:val="28"/>
        </w:rPr>
        <w:t xml:space="preserve">, заполняющей </w:t>
      </w:r>
      <w:proofErr w:type="spellStart"/>
      <w:r>
        <w:rPr>
          <w:sz w:val="28"/>
          <w:szCs w:val="28"/>
        </w:rPr>
        <w:t>труборовод</w:t>
      </w:r>
      <w:proofErr w:type="spellEnd"/>
      <w:r>
        <w:rPr>
          <w:sz w:val="28"/>
          <w:szCs w:val="28"/>
        </w:rPr>
        <w:t xml:space="preserve"> с внутренним диаметром </w:t>
      </w:r>
      <w:r>
        <w:rPr>
          <w:sz w:val="28"/>
          <w:szCs w:val="28"/>
          <w:lang w:val="en-US"/>
        </w:rPr>
        <w:t>d</w:t>
      </w:r>
      <w:r w:rsidRPr="00E358D6">
        <w:rPr>
          <w:sz w:val="28"/>
          <w:szCs w:val="28"/>
        </w:rPr>
        <w:t xml:space="preserve">=514 </w:t>
      </w:r>
      <w:r>
        <w:rPr>
          <w:sz w:val="28"/>
          <w:szCs w:val="28"/>
        </w:rPr>
        <w:t xml:space="preserve">мм и длиной </w:t>
      </w:r>
      <w:r>
        <w:rPr>
          <w:sz w:val="28"/>
          <w:szCs w:val="28"/>
          <w:lang w:val="en-US"/>
        </w:rPr>
        <w:t>l</w:t>
      </w:r>
      <w:r w:rsidRPr="00E358D6">
        <w:rPr>
          <w:sz w:val="28"/>
          <w:szCs w:val="28"/>
        </w:rPr>
        <w:t>=1</w:t>
      </w:r>
      <w:r>
        <w:rPr>
          <w:sz w:val="28"/>
          <w:szCs w:val="28"/>
        </w:rPr>
        <w:t xml:space="preserve">км, и сравнить его с количеством теплоты, аккумулированной в сухом насыщенном паре с температурой насыщения </w:t>
      </w:r>
      <w:r w:rsidRPr="00E358D6">
        <w:rPr>
          <w:position w:val="-6"/>
          <w:sz w:val="28"/>
          <w:szCs w:val="28"/>
        </w:rPr>
        <w:object w:dxaOrig="1040" w:dyaOrig="279">
          <v:shape id="_x0000_i1040" type="#_x0000_t75" style="width:57.75pt;height:15.75pt" o:ole="">
            <v:imagedata r:id="rId33" o:title=""/>
          </v:shape>
          <o:OLEObject Type="Embed" ProgID="Equation.3" ShapeID="_x0000_i1040" DrawAspect="Content" ObjectID="_1640758442" r:id="rId35"/>
        </w:object>
      </w:r>
      <w:r>
        <w:rPr>
          <w:sz w:val="28"/>
          <w:szCs w:val="28"/>
        </w:rPr>
        <w:t xml:space="preserve">, находящемся в таком же трубопроводе. Отсчет количества теплоты вести от температуры холодной  водопроводной воды  </w:t>
      </w:r>
      <w:proofErr w:type="gramStart"/>
      <w:r>
        <w:rPr>
          <w:sz w:val="28"/>
          <w:szCs w:val="28"/>
          <w:lang w:val="en-US"/>
        </w:rPr>
        <w:t>t</w:t>
      </w:r>
      <w:proofErr w:type="gramEnd"/>
      <w:r>
        <w:rPr>
          <w:sz w:val="28"/>
          <w:szCs w:val="28"/>
          <w:vertAlign w:val="subscript"/>
        </w:rPr>
        <w:t>х</w:t>
      </w:r>
      <w:r>
        <w:rPr>
          <w:sz w:val="28"/>
          <w:szCs w:val="28"/>
        </w:rPr>
        <w:t>=10ºС.</w:t>
      </w:r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F28"/>
    <w:rsid w:val="00051F28"/>
    <w:rsid w:val="004D6066"/>
    <w:rsid w:val="00745D32"/>
    <w:rsid w:val="00B04361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3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3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2020-01-17T03:27:00Z</dcterms:created>
  <dcterms:modified xsi:type="dcterms:W3CDTF">2020-01-17T03:27:00Z</dcterms:modified>
</cp:coreProperties>
</file>